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E1" w:rsidRDefault="00E54AE1" w:rsidP="00E602A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36C63" w:rsidRDefault="00336C63" w:rsidP="00E602A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54AE1" w:rsidRPr="00E54AE1" w:rsidRDefault="00E54AE1" w:rsidP="00E602A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54AE1">
        <w:rPr>
          <w:rFonts w:ascii="Times New Roman" w:hAnsi="Times New Roman" w:cs="Times New Roman"/>
          <w:b/>
          <w:sz w:val="24"/>
          <w:szCs w:val="24"/>
          <w:lang w:val="ro-RO"/>
        </w:rPr>
        <w:t>BIBLIOGRAFIE</w:t>
      </w:r>
    </w:p>
    <w:p w:rsidR="00E54AE1" w:rsidRPr="00F27D20" w:rsidRDefault="00E54AE1" w:rsidP="00E602A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27D20">
        <w:rPr>
          <w:rFonts w:ascii="Times New Roman" w:hAnsi="Times New Roman" w:cs="Times New Roman"/>
          <w:sz w:val="24"/>
          <w:szCs w:val="24"/>
          <w:lang w:val="ro-RO"/>
        </w:rPr>
        <w:t xml:space="preserve">PENTRU CONCURS POST VACANT DE </w:t>
      </w:r>
    </w:p>
    <w:p w:rsidR="00E54AE1" w:rsidRDefault="00F12EA5" w:rsidP="00E602A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Inspector de specialitate</w:t>
      </w:r>
      <w:r w:rsidR="00F6566D">
        <w:rPr>
          <w:rFonts w:ascii="Times New Roman" w:hAnsi="Times New Roman" w:cs="Times New Roman"/>
          <w:sz w:val="24"/>
          <w:szCs w:val="24"/>
          <w:lang w:val="ro-RO"/>
        </w:rPr>
        <w:t xml:space="preserve"> (S) I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54AE1">
        <w:rPr>
          <w:rFonts w:ascii="Times New Roman" w:hAnsi="Times New Roman" w:cs="Times New Roman"/>
          <w:sz w:val="24"/>
          <w:szCs w:val="24"/>
          <w:lang w:val="ro-RO"/>
        </w:rPr>
        <w:t xml:space="preserve"> din cadrul </w:t>
      </w:r>
    </w:p>
    <w:p w:rsidR="00E54AE1" w:rsidRPr="00F27D20" w:rsidRDefault="00E54AE1" w:rsidP="00E602A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51ECB">
        <w:rPr>
          <w:rFonts w:ascii="Times New Roman" w:hAnsi="Times New Roman" w:cs="Times New Roman"/>
          <w:sz w:val="24"/>
          <w:szCs w:val="24"/>
          <w:lang w:val="ro-RO"/>
        </w:rPr>
        <w:t>Compartimentul</w:t>
      </w:r>
      <w:r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D51E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2EA5">
        <w:rPr>
          <w:rFonts w:ascii="Times New Roman" w:hAnsi="Times New Roman" w:cs="Times New Roman"/>
          <w:sz w:val="24"/>
          <w:szCs w:val="24"/>
          <w:lang w:val="ro-RO"/>
        </w:rPr>
        <w:t>Financiar Contabilitate</w:t>
      </w:r>
    </w:p>
    <w:p w:rsidR="00E54AE1" w:rsidRPr="00F27D20" w:rsidRDefault="00E54AE1" w:rsidP="00E602AF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802691" w:rsidRPr="00F27D20" w:rsidRDefault="00802691" w:rsidP="0080269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284" w:right="-92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>Regulamentul de Organizare şi Funcţionare al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802691" w:rsidRPr="00F27D20" w:rsidRDefault="00802691" w:rsidP="0080269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284" w:right="-92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Regulamentul de Ordine Interioară al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rFonts w:ascii="Star Avenue" w:hAnsi="Star Avenue"/>
          <w:sz w:val="24"/>
          <w:szCs w:val="24"/>
        </w:rPr>
        <w:t xml:space="preserve"> </w:t>
      </w:r>
      <w:r w:rsidRPr="00F27D20">
        <w:rPr>
          <w:sz w:val="24"/>
          <w:szCs w:val="24"/>
        </w:rPr>
        <w:t>– Centru de Creaţie, Artă şi Tradiţie al Municipiului București;</w:t>
      </w:r>
    </w:p>
    <w:p w:rsidR="00802691" w:rsidRDefault="00802691" w:rsidP="0080269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284" w:right="-92" w:hanging="357"/>
        <w:jc w:val="both"/>
        <w:rPr>
          <w:sz w:val="24"/>
          <w:szCs w:val="24"/>
        </w:rPr>
      </w:pPr>
      <w:r w:rsidRPr="00F27D20">
        <w:rPr>
          <w:sz w:val="24"/>
          <w:szCs w:val="24"/>
        </w:rPr>
        <w:t xml:space="preserve">Codul de conduită etică al al </w:t>
      </w:r>
      <w:r w:rsidRPr="00F27D20">
        <w:rPr>
          <w:b/>
          <w:sz w:val="24"/>
          <w:szCs w:val="24"/>
        </w:rPr>
        <w:t xml:space="preserve"> </w:t>
      </w:r>
      <w:r w:rsidRPr="00F27D20">
        <w:rPr>
          <w:rFonts w:ascii="Star Avenue" w:hAnsi="Star Avenue"/>
          <w:b/>
          <w:sz w:val="24"/>
          <w:szCs w:val="24"/>
        </w:rPr>
        <w:t>creart</w:t>
      </w:r>
      <w:r w:rsidRPr="00F27D20">
        <w:rPr>
          <w:sz w:val="24"/>
          <w:szCs w:val="24"/>
        </w:rPr>
        <w:t xml:space="preserve"> – Centru de Creaţie, Artă şi Tradiţie al Municipiului București;</w:t>
      </w:r>
    </w:p>
    <w:p w:rsidR="00802691" w:rsidRDefault="00802691" w:rsidP="00802691">
      <w:pPr>
        <w:pStyle w:val="ln2acttitlu"/>
        <w:numPr>
          <w:ilvl w:val="0"/>
          <w:numId w:val="1"/>
        </w:numPr>
        <w:spacing w:before="0" w:beforeAutospacing="0" w:after="0" w:afterAutospacing="0" w:line="360" w:lineRule="auto"/>
        <w:ind w:left="284" w:right="-92" w:hanging="357"/>
        <w:jc w:val="both"/>
        <w:rPr>
          <w:sz w:val="24"/>
          <w:szCs w:val="24"/>
        </w:rPr>
      </w:pPr>
      <w:r>
        <w:rPr>
          <w:sz w:val="24"/>
          <w:szCs w:val="24"/>
        </w:rPr>
        <w:t>Legea nr. 82/1991 – Legea contabilității,</w:t>
      </w:r>
      <w:r w:rsidRPr="00B95356">
        <w:rPr>
          <w:sz w:val="24"/>
          <w:szCs w:val="24"/>
        </w:rPr>
        <w:t xml:space="preserve"> </w:t>
      </w:r>
      <w:r>
        <w:rPr>
          <w:sz w:val="24"/>
          <w:szCs w:val="24"/>
        </w:rPr>
        <w:t>cu modificările și completările ulterioare</w:t>
      </w:r>
      <w:r w:rsidRPr="00F27D20">
        <w:rPr>
          <w:sz w:val="24"/>
          <w:szCs w:val="24"/>
        </w:rPr>
        <w:t>;</w:t>
      </w:r>
    </w:p>
    <w:p w:rsidR="00802691" w:rsidRPr="00721BB0" w:rsidRDefault="00802691" w:rsidP="00802691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 w:rsidRPr="00721BB0">
        <w:rPr>
          <w:sz w:val="24"/>
          <w:szCs w:val="24"/>
        </w:rPr>
        <w:t>O</w:t>
      </w:r>
      <w:r>
        <w:rPr>
          <w:sz w:val="24"/>
          <w:szCs w:val="24"/>
        </w:rPr>
        <w:t>.</w:t>
      </w:r>
      <w:r w:rsidRPr="00721BB0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Pr="00721BB0">
        <w:rPr>
          <w:sz w:val="24"/>
          <w:szCs w:val="24"/>
        </w:rPr>
        <w:t>F</w:t>
      </w:r>
      <w:r>
        <w:rPr>
          <w:sz w:val="24"/>
          <w:szCs w:val="24"/>
        </w:rPr>
        <w:t>.</w:t>
      </w:r>
      <w:r w:rsidRPr="00721BB0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721BB0">
        <w:rPr>
          <w:sz w:val="24"/>
          <w:szCs w:val="24"/>
        </w:rPr>
        <w:t xml:space="preserve"> nr. 1917/2005 pentru aprobarea Normelor metodologice priv</w:t>
      </w:r>
      <w:r>
        <w:rPr>
          <w:sz w:val="24"/>
          <w:szCs w:val="24"/>
        </w:rPr>
        <w:t xml:space="preserve">ind organizarea şi conducerea </w:t>
      </w:r>
      <w:r w:rsidRPr="00721BB0">
        <w:rPr>
          <w:sz w:val="24"/>
          <w:szCs w:val="24"/>
        </w:rPr>
        <w:t>contabi</w:t>
      </w:r>
      <w:r w:rsidR="00100670">
        <w:rPr>
          <w:sz w:val="24"/>
          <w:szCs w:val="24"/>
        </w:rPr>
        <w:t>lităţii instituţiilor publice, p</w:t>
      </w:r>
      <w:r w:rsidRPr="00721BB0">
        <w:rPr>
          <w:sz w:val="24"/>
          <w:szCs w:val="24"/>
        </w:rPr>
        <w:t>lanul de conturi pentru instituţiile publice şi instrucţiuni de aplicare a acestuia , actualizat cu modifică</w:t>
      </w:r>
      <w:r>
        <w:rPr>
          <w:sz w:val="24"/>
          <w:szCs w:val="24"/>
        </w:rPr>
        <w:t>rile şi completările ulterioare</w:t>
      </w:r>
      <w:r w:rsidRPr="00721BB0">
        <w:rPr>
          <w:sz w:val="24"/>
          <w:szCs w:val="24"/>
        </w:rPr>
        <w:t>;</w:t>
      </w:r>
    </w:p>
    <w:p w:rsidR="00802691" w:rsidRPr="00721BB0" w:rsidRDefault="00802691" w:rsidP="00802691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21BB0">
        <w:rPr>
          <w:sz w:val="24"/>
          <w:szCs w:val="24"/>
        </w:rPr>
        <w:t xml:space="preserve">Legea nr. </w:t>
      </w:r>
      <w:r w:rsidR="000934B5">
        <w:rPr>
          <w:sz w:val="24"/>
          <w:szCs w:val="24"/>
        </w:rPr>
        <w:t xml:space="preserve">273/2006 privind finanţele publice locale </w:t>
      </w:r>
      <w:r w:rsidRPr="00721BB0">
        <w:rPr>
          <w:sz w:val="24"/>
          <w:szCs w:val="24"/>
        </w:rPr>
        <w:t>actualizata cu modifică</w:t>
      </w:r>
      <w:r>
        <w:rPr>
          <w:sz w:val="24"/>
          <w:szCs w:val="24"/>
        </w:rPr>
        <w:t>rile şi completările ulterioare</w:t>
      </w:r>
      <w:r w:rsidRPr="00721BB0">
        <w:rPr>
          <w:sz w:val="24"/>
          <w:szCs w:val="24"/>
        </w:rPr>
        <w:t>;</w:t>
      </w:r>
    </w:p>
    <w:p w:rsidR="00802691" w:rsidRPr="00721BB0" w:rsidRDefault="00802691" w:rsidP="00802691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 w:rsidRPr="00721BB0">
        <w:rPr>
          <w:sz w:val="24"/>
          <w:szCs w:val="24"/>
        </w:rPr>
        <w:t>O.M.F.P. nr. 1792/2002 pentru aprobarea Normelor metodologice privind angajarea, lichidarea, ordonanţarea şi plata cheltuielilor instituţiilor publice, precum şi organizarea, evidenţa şi raportarea angajamentelor bugetare şi legale, actualizat cu modifică</w:t>
      </w:r>
      <w:r>
        <w:rPr>
          <w:sz w:val="24"/>
          <w:szCs w:val="24"/>
        </w:rPr>
        <w:t>rile şi completările ulterioare</w:t>
      </w:r>
      <w:r w:rsidRPr="00721BB0">
        <w:rPr>
          <w:sz w:val="24"/>
          <w:szCs w:val="24"/>
        </w:rPr>
        <w:t>;</w:t>
      </w:r>
    </w:p>
    <w:p w:rsidR="00802691" w:rsidRDefault="00802691" w:rsidP="00802691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 w:rsidRPr="002D37EA">
        <w:rPr>
          <w:sz w:val="24"/>
          <w:szCs w:val="24"/>
        </w:rPr>
        <w:t xml:space="preserve">O.M.F.P. nr. 2634/2015  privind </w:t>
      </w:r>
      <w:r>
        <w:rPr>
          <w:sz w:val="24"/>
          <w:szCs w:val="24"/>
        </w:rPr>
        <w:t>documentele financiar-contabile</w:t>
      </w:r>
      <w:r w:rsidRPr="002D37EA">
        <w:rPr>
          <w:sz w:val="24"/>
          <w:szCs w:val="24"/>
        </w:rPr>
        <w:t>;</w:t>
      </w:r>
    </w:p>
    <w:p w:rsidR="000934B5" w:rsidRPr="00B71250" w:rsidRDefault="00802691" w:rsidP="000934B5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 w:rsidRPr="000934B5">
        <w:rPr>
          <w:sz w:val="24"/>
          <w:szCs w:val="24"/>
        </w:rPr>
        <w:t>Legea nr. 273/2006 – privind finanțele publice locale, actualizat</w:t>
      </w:r>
      <w:r w:rsidR="00AC7714">
        <w:rPr>
          <w:sz w:val="24"/>
          <w:szCs w:val="24"/>
        </w:rPr>
        <w:t>ă</w:t>
      </w:r>
      <w:r w:rsidRPr="000934B5">
        <w:rPr>
          <w:sz w:val="24"/>
          <w:szCs w:val="24"/>
        </w:rPr>
        <w:t xml:space="preserve"> cu </w:t>
      </w:r>
      <w:r w:rsidR="000934B5" w:rsidRPr="00721BB0">
        <w:rPr>
          <w:sz w:val="24"/>
          <w:szCs w:val="24"/>
        </w:rPr>
        <w:t>modifică</w:t>
      </w:r>
      <w:r w:rsidR="000934B5">
        <w:rPr>
          <w:sz w:val="24"/>
          <w:szCs w:val="24"/>
        </w:rPr>
        <w:t>rile şi completările ulterioare</w:t>
      </w:r>
      <w:r w:rsidR="000934B5" w:rsidRPr="00721BB0">
        <w:rPr>
          <w:sz w:val="24"/>
          <w:szCs w:val="24"/>
        </w:rPr>
        <w:t>;</w:t>
      </w:r>
    </w:p>
    <w:p w:rsidR="00802691" w:rsidRPr="000934B5" w:rsidRDefault="00802691" w:rsidP="00802691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 w:rsidRPr="000934B5">
        <w:rPr>
          <w:sz w:val="24"/>
          <w:szCs w:val="24"/>
        </w:rPr>
        <w:t>O.M.F.P. nr. 3512/2008, privind documentele financiar-contabile</w:t>
      </w:r>
      <w:r w:rsidR="00AC7714">
        <w:rPr>
          <w:sz w:val="24"/>
          <w:szCs w:val="24"/>
        </w:rPr>
        <w:t xml:space="preserve"> cu modificările</w:t>
      </w:r>
      <w:r w:rsidRPr="000934B5">
        <w:rPr>
          <w:sz w:val="24"/>
          <w:szCs w:val="24"/>
        </w:rPr>
        <w:t>;</w:t>
      </w:r>
    </w:p>
    <w:p w:rsidR="00802691" w:rsidRDefault="00802691" w:rsidP="00802691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>
        <w:rPr>
          <w:sz w:val="24"/>
          <w:szCs w:val="24"/>
        </w:rPr>
        <w:t>O.</w:t>
      </w:r>
      <w:r w:rsidRPr="00100F38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Pr="00100F38">
        <w:rPr>
          <w:sz w:val="24"/>
          <w:szCs w:val="24"/>
        </w:rPr>
        <w:t>F</w:t>
      </w:r>
      <w:r>
        <w:rPr>
          <w:sz w:val="24"/>
          <w:szCs w:val="24"/>
        </w:rPr>
        <w:t>.</w:t>
      </w:r>
      <w:r w:rsidRPr="00100F38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100F38">
        <w:rPr>
          <w:sz w:val="24"/>
          <w:szCs w:val="24"/>
        </w:rPr>
        <w:t xml:space="preserve"> nr. 2021/2013 pentru modificarea şi completarea normelor metodologice privind</w:t>
      </w:r>
      <w:r>
        <w:rPr>
          <w:sz w:val="24"/>
          <w:szCs w:val="24"/>
        </w:rPr>
        <w:t xml:space="preserve"> </w:t>
      </w:r>
      <w:r w:rsidRPr="00100F38">
        <w:rPr>
          <w:sz w:val="24"/>
          <w:szCs w:val="24"/>
        </w:rPr>
        <w:t>organizarea şi conducerea contabilității instituțiilor publice, planul de conturi pentru instituțiile</w:t>
      </w:r>
      <w:r>
        <w:rPr>
          <w:sz w:val="24"/>
          <w:szCs w:val="24"/>
        </w:rPr>
        <w:t xml:space="preserve"> </w:t>
      </w:r>
      <w:r w:rsidRPr="00100F38">
        <w:rPr>
          <w:sz w:val="24"/>
          <w:szCs w:val="24"/>
        </w:rPr>
        <w:t>publice şi instrucțiunile de aplicare a acestuia, aprobate</w:t>
      </w:r>
      <w:r>
        <w:rPr>
          <w:sz w:val="24"/>
          <w:szCs w:val="24"/>
        </w:rPr>
        <w:t xml:space="preserve"> prin O.M.F.P. nr</w:t>
      </w:r>
      <w:r w:rsidR="00100670">
        <w:rPr>
          <w:sz w:val="24"/>
          <w:szCs w:val="24"/>
        </w:rPr>
        <w:t>. 1917/2005;</w:t>
      </w:r>
    </w:p>
    <w:p w:rsidR="00802691" w:rsidRDefault="00802691" w:rsidP="00802691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Legea </w:t>
      </w:r>
      <w:r w:rsidR="00100670">
        <w:rPr>
          <w:sz w:val="24"/>
          <w:szCs w:val="24"/>
        </w:rPr>
        <w:t>nr.82/1991 legea contabilității;</w:t>
      </w:r>
    </w:p>
    <w:p w:rsidR="000934B5" w:rsidRDefault="000934B5" w:rsidP="000934B5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OUG 79/2017 </w:t>
      </w:r>
      <w:r w:rsidRPr="000934B5">
        <w:rPr>
          <w:sz w:val="24"/>
          <w:szCs w:val="24"/>
        </w:rPr>
        <w:t>pentru modificarea și completarea</w:t>
      </w:r>
      <w:r>
        <w:rPr>
          <w:sz w:val="24"/>
          <w:szCs w:val="24"/>
        </w:rPr>
        <w:t xml:space="preserve"> Legii </w:t>
      </w:r>
      <w:r w:rsidR="00AC7714">
        <w:rPr>
          <w:sz w:val="24"/>
          <w:szCs w:val="24"/>
        </w:rPr>
        <w:t xml:space="preserve">nr. </w:t>
      </w:r>
      <w:r>
        <w:rPr>
          <w:sz w:val="24"/>
          <w:szCs w:val="24"/>
        </w:rPr>
        <w:t>227/2015 privind Codul fiscal;</w:t>
      </w:r>
    </w:p>
    <w:p w:rsidR="00802691" w:rsidRDefault="00AC7714" w:rsidP="00802691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>
        <w:rPr>
          <w:sz w:val="24"/>
          <w:szCs w:val="24"/>
        </w:rPr>
        <w:t>Legea nr.</w:t>
      </w:r>
      <w:r w:rsidR="000934B5">
        <w:rPr>
          <w:sz w:val="24"/>
          <w:szCs w:val="24"/>
        </w:rPr>
        <w:t xml:space="preserve"> 227/2015 privind Codul fiscal </w:t>
      </w:r>
      <w:r w:rsidR="00802691">
        <w:rPr>
          <w:sz w:val="24"/>
          <w:szCs w:val="24"/>
        </w:rPr>
        <w:t>cu actualiză</w:t>
      </w:r>
      <w:r w:rsidR="00100670">
        <w:rPr>
          <w:sz w:val="24"/>
          <w:szCs w:val="24"/>
        </w:rPr>
        <w:t>rile și modificările ulterioare;</w:t>
      </w:r>
    </w:p>
    <w:p w:rsidR="00802691" w:rsidRPr="000934B5" w:rsidRDefault="00802691" w:rsidP="000934B5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>
        <w:rPr>
          <w:sz w:val="24"/>
          <w:szCs w:val="24"/>
        </w:rPr>
        <w:t>Legea nr.8/1996 privind dreptul de autor și drepturile conexe</w:t>
      </w:r>
      <w:r w:rsidR="000934B5">
        <w:rPr>
          <w:sz w:val="24"/>
          <w:szCs w:val="24"/>
        </w:rPr>
        <w:t xml:space="preserve"> </w:t>
      </w:r>
      <w:r w:rsidR="000934B5" w:rsidRPr="00721BB0">
        <w:rPr>
          <w:sz w:val="24"/>
          <w:szCs w:val="24"/>
        </w:rPr>
        <w:t>cu modifică</w:t>
      </w:r>
      <w:r w:rsidR="000934B5">
        <w:rPr>
          <w:sz w:val="24"/>
          <w:szCs w:val="24"/>
        </w:rPr>
        <w:t>rile şi completările ulterioare</w:t>
      </w:r>
      <w:r w:rsidR="000934B5" w:rsidRPr="00721BB0">
        <w:rPr>
          <w:sz w:val="24"/>
          <w:szCs w:val="24"/>
        </w:rPr>
        <w:t>;</w:t>
      </w:r>
    </w:p>
    <w:p w:rsidR="00802691" w:rsidRDefault="00802691" w:rsidP="00802691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>
        <w:rPr>
          <w:sz w:val="24"/>
          <w:szCs w:val="24"/>
        </w:rPr>
        <w:t>Legea nr.215/2001 legea adm</w:t>
      </w:r>
      <w:r w:rsidR="00100670">
        <w:rPr>
          <w:sz w:val="24"/>
          <w:szCs w:val="24"/>
        </w:rPr>
        <w:t>inistrației publice actualizată;</w:t>
      </w:r>
    </w:p>
    <w:p w:rsidR="00802691" w:rsidRPr="000934B5" w:rsidRDefault="00802691" w:rsidP="000934B5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  <w:rPr>
          <w:sz w:val="24"/>
          <w:szCs w:val="24"/>
        </w:rPr>
      </w:pPr>
      <w:r w:rsidRPr="00B2487C">
        <w:rPr>
          <w:sz w:val="24"/>
          <w:szCs w:val="24"/>
        </w:rPr>
        <w:t xml:space="preserve">O.G. nr.80/2001 </w:t>
      </w:r>
      <w:r>
        <w:rPr>
          <w:sz w:val="24"/>
          <w:szCs w:val="24"/>
        </w:rPr>
        <w:t>privind stabilirea unor normative de cheltuieli pentru autorități și instituții publice</w:t>
      </w:r>
      <w:r w:rsidR="000934B5">
        <w:rPr>
          <w:sz w:val="24"/>
          <w:szCs w:val="24"/>
        </w:rPr>
        <w:t xml:space="preserve"> </w:t>
      </w:r>
      <w:r w:rsidR="000934B5" w:rsidRPr="00721BB0">
        <w:rPr>
          <w:sz w:val="24"/>
          <w:szCs w:val="24"/>
        </w:rPr>
        <w:t>cu modifică</w:t>
      </w:r>
      <w:r w:rsidR="000934B5">
        <w:rPr>
          <w:sz w:val="24"/>
          <w:szCs w:val="24"/>
        </w:rPr>
        <w:t>rile şi completările ulterioare</w:t>
      </w:r>
      <w:r w:rsidR="000934B5" w:rsidRPr="00721BB0">
        <w:rPr>
          <w:sz w:val="24"/>
          <w:szCs w:val="24"/>
        </w:rPr>
        <w:t>;</w:t>
      </w:r>
    </w:p>
    <w:p w:rsidR="00802691" w:rsidRPr="00F2464A" w:rsidRDefault="00802691" w:rsidP="00802691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</w:pPr>
      <w:r>
        <w:rPr>
          <w:sz w:val="24"/>
          <w:szCs w:val="24"/>
        </w:rPr>
        <w:t>Ordinul nr.200/2016 privind modificarea și completarea OSGG nr.400/2015 pentru aprobarea Codului controlului intern/ma</w:t>
      </w:r>
      <w:r w:rsidR="00100670">
        <w:rPr>
          <w:sz w:val="24"/>
          <w:szCs w:val="24"/>
        </w:rPr>
        <w:t>nagerial al entităților publice;</w:t>
      </w:r>
    </w:p>
    <w:p w:rsidR="00802691" w:rsidRPr="00B2487C" w:rsidRDefault="00802691" w:rsidP="00802691">
      <w:pPr>
        <w:pStyle w:val="ln2acttitlu"/>
        <w:numPr>
          <w:ilvl w:val="0"/>
          <w:numId w:val="1"/>
        </w:numPr>
        <w:spacing w:after="0" w:line="360" w:lineRule="auto"/>
        <w:ind w:left="284" w:right="-92"/>
        <w:jc w:val="both"/>
      </w:pPr>
      <w:r>
        <w:rPr>
          <w:sz w:val="24"/>
          <w:szCs w:val="24"/>
        </w:rPr>
        <w:t xml:space="preserve">Legea nr. 35/1994 , republicată 2008, privind timbrul literar, cinematografic, teatral, muzical , folcloric, al artelor plastice, al </w:t>
      </w:r>
      <w:r w:rsidR="00100670">
        <w:rPr>
          <w:sz w:val="24"/>
          <w:szCs w:val="24"/>
        </w:rPr>
        <w:t>arhitecturii și de divertisment;</w:t>
      </w:r>
    </w:p>
    <w:p w:rsidR="00E54AE1" w:rsidRDefault="00E54AE1"/>
    <w:p w:rsidR="00E54AE1" w:rsidRDefault="00E54AE1">
      <w:bookmarkStart w:id="0" w:name="_GoBack"/>
      <w:bookmarkEnd w:id="0"/>
    </w:p>
    <w:sectPr w:rsidR="00E54AE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tar Avenue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456A"/>
    <w:multiLevelType w:val="hybridMultilevel"/>
    <w:tmpl w:val="82DCC246"/>
    <w:lvl w:ilvl="0" w:tplc="F8347D4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06B93"/>
    <w:multiLevelType w:val="hybridMultilevel"/>
    <w:tmpl w:val="4754B66A"/>
    <w:lvl w:ilvl="0" w:tplc="CB423CA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2F"/>
    <w:rsid w:val="000934B5"/>
    <w:rsid w:val="000F06BE"/>
    <w:rsid w:val="00100670"/>
    <w:rsid w:val="0015079E"/>
    <w:rsid w:val="001A2EDC"/>
    <w:rsid w:val="00273ED9"/>
    <w:rsid w:val="00336C63"/>
    <w:rsid w:val="0045531E"/>
    <w:rsid w:val="00734EB7"/>
    <w:rsid w:val="00802691"/>
    <w:rsid w:val="009C51B0"/>
    <w:rsid w:val="00A5512F"/>
    <w:rsid w:val="00AB56D1"/>
    <w:rsid w:val="00AC7714"/>
    <w:rsid w:val="00E54AE1"/>
    <w:rsid w:val="00E602AF"/>
    <w:rsid w:val="00F12EA5"/>
    <w:rsid w:val="00F6566D"/>
    <w:rsid w:val="00F814E0"/>
    <w:rsid w:val="00F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35C4F-6912-4584-A7F2-B4D0E8E1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E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n2acttitlu">
    <w:name w:val="ln2acttitlu"/>
    <w:basedOn w:val="Normal"/>
    <w:rsid w:val="00E54A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10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E54A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AE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dc:description/>
  <cp:lastModifiedBy>Manu</cp:lastModifiedBy>
  <cp:revision>17</cp:revision>
  <cp:lastPrinted>2017-12-22T09:25:00Z</cp:lastPrinted>
  <dcterms:created xsi:type="dcterms:W3CDTF">2017-11-09T08:35:00Z</dcterms:created>
  <dcterms:modified xsi:type="dcterms:W3CDTF">2017-12-22T09:49:00Z</dcterms:modified>
</cp:coreProperties>
</file>